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F52" w:rsidRDefault="00673F52" w:rsidP="00673F52">
      <w:pPr>
        <w:jc w:val="both"/>
        <w:rPr>
          <w:b/>
        </w:rPr>
      </w:pPr>
      <w:r>
        <w:rPr>
          <w:b/>
        </w:rPr>
        <w:t>PRILOGA 4</w:t>
      </w:r>
    </w:p>
    <w:p w:rsidR="00673F52" w:rsidRDefault="00673F52" w:rsidP="00673F52">
      <w:pPr>
        <w:jc w:val="both"/>
        <w:rPr>
          <w:b/>
          <w:sz w:val="28"/>
          <w:szCs w:val="28"/>
        </w:rPr>
      </w:pPr>
      <w:r w:rsidRPr="000B1318">
        <w:rPr>
          <w:b/>
          <w:sz w:val="28"/>
          <w:szCs w:val="28"/>
        </w:rPr>
        <w:t>Žalujoči bližnji in skrb zanje</w:t>
      </w:r>
    </w:p>
    <w:p w:rsidR="00673F52" w:rsidRDefault="00673F52" w:rsidP="00673F52">
      <w:pPr>
        <w:jc w:val="both"/>
      </w:pPr>
      <w:r w:rsidRPr="00243C03">
        <w:t>Najbolj neposredne posledice</w:t>
      </w:r>
      <w:r>
        <w:t xml:space="preserve"> samomora</w:t>
      </w:r>
      <w:r w:rsidRPr="00243C03">
        <w:t xml:space="preserve"> čutijo</w:t>
      </w:r>
      <w:r>
        <w:t xml:space="preserve"> svojci, prijatelji in najbližji osebe, ki je umrla. Po nekaterih ocenah čuti hude posledice take smrti šest ljudi, kar pomeni približno 2500 ljudi letno v Sloveniji.</w:t>
      </w:r>
    </w:p>
    <w:p w:rsidR="00673F52" w:rsidRDefault="00673F52" w:rsidP="00673F52">
      <w:pPr>
        <w:jc w:val="both"/>
      </w:pPr>
      <w:r>
        <w:t>Pri nas še vedno ne obstajajo specifične skupine žalujočih po samomoru, navkljub neugodnim statistikam. Žalovanje po samomoru je sicer v nekaterih vidikih podobno žalovanju po drugih oblikah smrti. Ljudje se soočajo z globoko bolečino, občutkom žalosti, jeze in osamljenosti. Vendar je pri samomoru pogosto tudi premlevanje, zakaj je nekdo naredil samomor in ali bi ga bilo mogoče preprečiti. Hkrati se svojci soočajo z občutki krivde, sramu in s prepletom drugih čustev.</w:t>
      </w:r>
    </w:p>
    <w:p w:rsidR="00673F52" w:rsidRPr="009F5B3B" w:rsidRDefault="00673F52" w:rsidP="00673F52">
      <w:pPr>
        <w:jc w:val="both"/>
        <w:rPr>
          <w:b/>
        </w:rPr>
      </w:pPr>
      <w:r w:rsidRPr="009F5B3B">
        <w:rPr>
          <w:b/>
        </w:rPr>
        <w:t>Okolica mora pomagati žalujočim</w:t>
      </w:r>
    </w:p>
    <w:p w:rsidR="00673F52" w:rsidRDefault="00673F52" w:rsidP="00673F52">
      <w:pPr>
        <w:jc w:val="both"/>
      </w:pPr>
      <w:r>
        <w:t xml:space="preserve">V zadnjih letih sem večkrat posredovala v primerih samomora (in tudi drugih nenadnih smrti). Ljudje se obrnejo po pomoč, včasih v centru izvedemo </w:t>
      </w:r>
      <w:proofErr w:type="spellStart"/>
      <w:r>
        <w:t>postvencijske</w:t>
      </w:r>
      <w:proofErr w:type="spellEnd"/>
      <w:r>
        <w:t xml:space="preserve"> aktivnosti tudi na šolah ali v drugih organizacijah, kjer je nekdo umrl. Vedno znova vidim, kako težko je sprejeti smrt. Ljudje dandanes pravijo, da jim nekateri rituali niso blizu, vendar je za sprejemanje dogodka in soočanje z resničnostjo izgube, pomembno, da imamo kot družba načine, kako lahko to izrazimo. Za bližnje po samomoru – in </w:t>
      </w:r>
      <w:proofErr w:type="spellStart"/>
      <w:r>
        <w:t>nenazadnje</w:t>
      </w:r>
      <w:proofErr w:type="spellEnd"/>
      <w:r>
        <w:t xml:space="preserve"> tudi po drugih oblikah smrti – je ključna podpora okolice, in sicer ne samo v prvem tednu ob smrti, temveč tudi v mesecih in včasih letih, ki sledijo.</w:t>
      </w:r>
    </w:p>
    <w:p w:rsidR="00673F52" w:rsidRDefault="00673F52" w:rsidP="00673F52">
      <w:pPr>
        <w:jc w:val="both"/>
      </w:pPr>
      <w:r>
        <w:t>Za tiste, ki dajejo podporo žalujočim, je ključno, da izkažejo iskreno pomoč, ki se na eni strani osredotoča na razumevanje smrti, na drugi strani pa na pomoč pri vračanju v vsakdanjik in procesu reorganiziranja življenja po smrti.</w:t>
      </w:r>
    </w:p>
    <w:p w:rsidR="00673F52" w:rsidRDefault="00673F52" w:rsidP="00673F52">
      <w:pPr>
        <w:jc w:val="both"/>
      </w:pPr>
      <w:r w:rsidRPr="009F5B3B">
        <w:rPr>
          <w:b/>
        </w:rPr>
        <w:t>Vsebine o žalovanju na spletni strani</w:t>
      </w:r>
      <w:r>
        <w:rPr>
          <w:b/>
        </w:rPr>
        <w:t xml:space="preserve"> </w:t>
      </w:r>
      <w:hyperlink r:id="rId5" w:history="1">
        <w:r w:rsidRPr="005D2632">
          <w:rPr>
            <w:rStyle w:val="Hiperpovezava"/>
          </w:rPr>
          <w:t>www.zivziv.si/zalovanje</w:t>
        </w:r>
      </w:hyperlink>
      <w:r>
        <w:t xml:space="preserve"> </w:t>
      </w:r>
    </w:p>
    <w:p w:rsidR="00673F52" w:rsidRDefault="00673F52" w:rsidP="00673F52">
      <w:pPr>
        <w:jc w:val="both"/>
      </w:pPr>
      <w:r>
        <w:t xml:space="preserve">Na spletni strani Živ? Živ! smo letos pripravili posebno podstran z več vsebinami za žalujoče. Žalujoči po vseh oblikah smrti si lahko preberejo več o procesu žalovanja, o vprašanjih, ki si jih zastavljajo žalujoči itd. Želimo si, da je stran lahko eden od načinov podpore bližnjim. </w:t>
      </w:r>
    </w:p>
    <w:p w:rsidR="00673F52" w:rsidRDefault="00673F52" w:rsidP="00673F52"/>
    <w:p w:rsidR="00673F52" w:rsidRDefault="00673F52" w:rsidP="00673F52">
      <w:pPr>
        <w:jc w:val="both"/>
        <w:rPr>
          <w:rFonts w:cs="Arial"/>
        </w:rPr>
      </w:pPr>
    </w:p>
    <w:p w:rsidR="00673F52" w:rsidRDefault="00673F52" w:rsidP="00673F52">
      <w:pPr>
        <w:jc w:val="both"/>
        <w:rPr>
          <w:rFonts w:cs="Arial"/>
        </w:rPr>
      </w:pPr>
    </w:p>
    <w:p w:rsidR="00673F52" w:rsidRPr="000B1318" w:rsidRDefault="00673F52" w:rsidP="00673F52">
      <w:pPr>
        <w:jc w:val="both"/>
        <w:rPr>
          <w:sz w:val="28"/>
          <w:szCs w:val="28"/>
        </w:rPr>
      </w:pPr>
      <w:r>
        <w:rPr>
          <w:rFonts w:cs="Arial"/>
        </w:rPr>
        <w:t xml:space="preserve">Pripravila: </w:t>
      </w:r>
      <w:r w:rsidRPr="005242C3">
        <w:rPr>
          <w:rFonts w:cs="Tahoma"/>
          <w:b/>
          <w:bCs/>
        </w:rPr>
        <w:t xml:space="preserve">doc. dr. Vita </w:t>
      </w:r>
      <w:proofErr w:type="spellStart"/>
      <w:r w:rsidRPr="005242C3">
        <w:rPr>
          <w:rFonts w:cs="Tahoma"/>
          <w:b/>
          <w:bCs/>
        </w:rPr>
        <w:t>Poštuvan</w:t>
      </w:r>
      <w:proofErr w:type="spellEnd"/>
      <w:r>
        <w:rPr>
          <w:rFonts w:cs="Tahoma"/>
        </w:rPr>
        <w:t xml:space="preserve">, </w:t>
      </w:r>
      <w:r>
        <w:t>namestnica vodje Slovenskega centra za raziskovanje samomora (UP IAM)</w:t>
      </w:r>
    </w:p>
    <w:p w:rsidR="00673F52" w:rsidRDefault="00673F52" w:rsidP="00673F52">
      <w:pPr>
        <w:jc w:val="both"/>
      </w:pPr>
      <w:bookmarkStart w:id="0" w:name="_GoBack"/>
      <w:bookmarkEnd w:id="0"/>
      <w:r>
        <w:t xml:space="preserve"> </w:t>
      </w:r>
    </w:p>
    <w:p w:rsidR="000E6BF8" w:rsidRDefault="000E6BF8"/>
    <w:sectPr w:rsidR="000E6BF8" w:rsidSect="00962F77">
      <w:headerReference w:type="default" r:id="rId6"/>
      <w:footerReference w:type="default" r:id="rId7"/>
      <w:pgSz w:w="11906" w:h="16838"/>
      <w:pgMar w:top="1668" w:right="1417" w:bottom="1417" w:left="1417" w:header="708" w:footer="45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9BC" w:rsidRDefault="00673F52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DB26FA" w:rsidRDefault="00673F52">
    <w:pPr>
      <w:pStyle w:val="Nog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6FA" w:rsidRDefault="00673F52" w:rsidP="00D922FC">
    <w:pPr>
      <w:pStyle w:val="Glava"/>
      <w:tabs>
        <w:tab w:val="left" w:pos="3913"/>
      </w:tabs>
    </w:pPr>
    <w:r>
      <w:t xml:space="preserve">   </w:t>
    </w:r>
    <w:r>
      <w:rPr>
        <w:noProof/>
        <w:lang w:eastAsia="sl-SI"/>
      </w:rPr>
      <w:drawing>
        <wp:inline distT="0" distB="0" distL="0" distR="0" wp14:anchorId="04CA64F3" wp14:editId="638F64A4">
          <wp:extent cx="1330325" cy="450850"/>
          <wp:effectExtent l="0" t="0" r="3175" b="6350"/>
          <wp:docPr id="11" name="Slika 11" descr="Logotip_NIJ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tip_NIJ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noProof/>
        <w:lang w:eastAsia="sl-SI"/>
      </w:rPr>
      <w:drawing>
        <wp:inline distT="0" distB="0" distL="0" distR="0" wp14:anchorId="0F14C16C" wp14:editId="2A4CF78B">
          <wp:extent cx="600075" cy="628650"/>
          <wp:effectExtent l="0" t="0" r="9525" b="0"/>
          <wp:docPr id="13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</w:t>
    </w:r>
    <w:r>
      <w:t xml:space="preserve">      </w:t>
    </w:r>
    <w:r>
      <w:rPr>
        <w:noProof/>
        <w:lang w:eastAsia="sl-SI"/>
      </w:rPr>
      <w:drawing>
        <wp:inline distT="0" distB="0" distL="0" distR="0" wp14:anchorId="65C168E2" wp14:editId="47E19AB1">
          <wp:extent cx="681355" cy="553720"/>
          <wp:effectExtent l="0" t="0" r="4445" b="0"/>
          <wp:docPr id="10" name="Slika 10" descr="SCSR logo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CSR logo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55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rPr>
        <w:noProof/>
        <w:lang w:eastAsia="sl-SI"/>
      </w:rPr>
      <w:drawing>
        <wp:inline distT="0" distB="0" distL="0" distR="0" wp14:anchorId="34F8440E" wp14:editId="33579910">
          <wp:extent cx="682625" cy="688975"/>
          <wp:effectExtent l="0" t="0" r="3175" b="0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F52"/>
    <w:rsid w:val="0004127F"/>
    <w:rsid w:val="000E6BF8"/>
    <w:rsid w:val="002050F1"/>
    <w:rsid w:val="00673F52"/>
    <w:rsid w:val="00C2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73F52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unhideWhenUsed/>
    <w:rsid w:val="00673F52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673F5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673F52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673F5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673F52"/>
    <w:rPr>
      <w:rFonts w:ascii="Calibri" w:eastAsia="Calibri" w:hAnsi="Calibri" w:cs="Times New Roman"/>
    </w:rPr>
  </w:style>
  <w:style w:type="character" w:styleId="Poudarek">
    <w:name w:val="Emphasis"/>
    <w:uiPriority w:val="20"/>
    <w:qFormat/>
    <w:rsid w:val="00673F52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7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73F5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73F52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unhideWhenUsed/>
    <w:rsid w:val="00673F52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673F5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673F52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673F5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673F52"/>
    <w:rPr>
      <w:rFonts w:ascii="Calibri" w:eastAsia="Calibri" w:hAnsi="Calibri" w:cs="Times New Roman"/>
    </w:rPr>
  </w:style>
  <w:style w:type="character" w:styleId="Poudarek">
    <w:name w:val="Emphasis"/>
    <w:uiPriority w:val="20"/>
    <w:qFormat/>
    <w:rsid w:val="00673F52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7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73F5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hyperlink" Target="http://www.zivziv.si/zalovanj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 Belavič</dc:creator>
  <cp:lastModifiedBy>Samo Belavič</cp:lastModifiedBy>
  <cp:revision>1</cp:revision>
  <dcterms:created xsi:type="dcterms:W3CDTF">2016-09-06T08:03:00Z</dcterms:created>
  <dcterms:modified xsi:type="dcterms:W3CDTF">2016-09-06T08:04:00Z</dcterms:modified>
</cp:coreProperties>
</file>